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A3697">
      <w:pPr>
        <w:pStyle w:val="2"/>
        <w:shd w:val="clear" w:color="auto" w:fill="auto"/>
        <w:spacing w:line="240" w:lineRule="auto"/>
        <w:ind w:left="0" w:firstLine="482" w:firstLineChars="20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 w:bidi="ar-SA"/>
        </w:rPr>
        <w:t>一、项目概述：</w:t>
      </w:r>
    </w:p>
    <w:p w14:paraId="0CEF15F0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bookmarkStart w:id="0" w:name="二、技术、服务部分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采购名称：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四川省凉山州会理市消防救援大队2026年度广告服务定点采购项目</w:t>
      </w:r>
    </w:p>
    <w:p w14:paraId="515ECE4A">
      <w:pPr>
        <w:pStyle w:val="3"/>
        <w:shd w:val="clear" w:color="auto" w:fill="auto"/>
        <w:spacing w:line="58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采购单位：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会理市消防救援大队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</w:p>
    <w:p w14:paraId="08CB3C1E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项目属性：服务</w:t>
      </w:r>
    </w:p>
    <w:p w14:paraId="07EF265C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对应中小企业行业划分为：其他未列明行业</w:t>
      </w:r>
    </w:p>
    <w:p w14:paraId="26A2E465">
      <w:pPr>
        <w:pStyle w:val="3"/>
        <w:shd w:val="clear" w:color="auto" w:fill="auto"/>
        <w:spacing w:line="580" w:lineRule="exact"/>
        <w:ind w:firstLine="480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  <w:t>标的名称：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广告服务</w:t>
      </w:r>
    </w:p>
    <w:p w14:paraId="0D4271E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65A38"/>
    <w:rsid w:val="1216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2026-08-04T05:59:00Z</dcterms:created>
  <dc:creator>像雾像雨又像风</dc:creator>
  <cp:lastModifiedBy>像雾像雨又像风</cp:lastModifiedBy>
  <dcterms:modified xsi:type="dcterms:W3CDTF">2026-08-04T05:59:57Z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28C149722F11494487B558C9FFB8025F_11</vt:lpwstr>
  </property>
  <property fmtid="{D5CDD505-2E9C-101B-9397-08002B2CF9AE}" pid="4" name="KSOTemplateDocerSaveRecord">
    <vt:lpwstr>eyJoZGlkIjoiNjNkNjRjMWY0ODgxZjQ2ZDBmZTkxZTY2Y2Y1MzljZjAiLCJ1c2VySWQiOiIxMTM2NTUxODAwIn0=</vt:lpwstr>
  </property>
</Properties>
</file>